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0" w:afterAutospacing="0"/>
        <w:ind w:left="0" w:right="0"/>
        <w:jc w:val="center"/>
        <w:rPr>
          <w:caps/>
          <w:sz w:val="50"/>
          <w:szCs w:val="50"/>
        </w:rPr>
      </w:pPr>
      <w:r>
        <w:rPr>
          <w:i w:val="0"/>
          <w:caps/>
          <w:color w:val="303030"/>
          <w:spacing w:val="0"/>
          <w:sz w:val="50"/>
          <w:szCs w:val="50"/>
          <w:bdr w:val="none" w:color="auto" w:sz="0" w:space="0"/>
          <w:shd w:val="clear" w:fill="FAFAFA"/>
        </w:rPr>
        <w:t>SCREW SELECTION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000" w:afterAutospacing="0" w:line="20" w:lineRule="atLeast"/>
        <w:ind w:left="0" w:right="0"/>
        <w:jc w:val="center"/>
        <w:rPr>
          <w:caps/>
          <w:sz w:val="100"/>
          <w:szCs w:val="100"/>
        </w:rPr>
      </w:pPr>
      <w:r>
        <w:rPr>
          <w:i w:val="0"/>
          <w:caps/>
          <w:color w:val="303030"/>
          <w:spacing w:val="0"/>
          <w:sz w:val="100"/>
          <w:szCs w:val="100"/>
          <w:bdr w:val="none" w:color="auto" w:sz="0" w:space="0"/>
          <w:shd w:val="clear" w:fill="FAFAFA"/>
        </w:rPr>
        <w:t>螺钉选型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0" w:beforeAutospacing="0" w:after="600" w:afterAutospacing="0"/>
        <w:ind w:left="0" w:right="0"/>
        <w:jc w:val="center"/>
        <w:rPr>
          <w:caps/>
          <w:color w:val="8A1538"/>
          <w:sz w:val="56"/>
          <w:szCs w:val="56"/>
        </w:rPr>
      </w:pPr>
      <w:r>
        <w:rPr>
          <w:i w:val="0"/>
          <w:caps/>
          <w:color w:val="8A1538"/>
          <w:spacing w:val="0"/>
          <w:sz w:val="56"/>
          <w:szCs w:val="56"/>
          <w:bdr w:val="none" w:color="auto" w:sz="0" w:space="0"/>
          <w:shd w:val="clear" w:fill="FAFAFA"/>
        </w:rPr>
        <w:t>钻头类型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jc w:val="center"/>
        <w:rPr>
          <w:rFonts w:ascii="PingFang SC" w:hAnsi="PingFang SC" w:eastAsia="PingFang SC" w:cs="PingFang SC"/>
          <w:i w:val="0"/>
          <w:caps w:val="0"/>
          <w:color w:val="303030"/>
          <w:spacing w:val="0"/>
          <w:sz w:val="28"/>
          <w:szCs w:val="28"/>
        </w:rPr>
      </w:pPr>
      <w:bookmarkStart w:id="0" w:name="_GoBack"/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kern w:val="0"/>
          <w:sz w:val="28"/>
          <w:szCs w:val="28"/>
          <w:bdr w:val="none" w:color="auto" w:sz="0" w:space="0"/>
          <w:shd w:val="clear" w:fill="FAFAFA"/>
          <w:lang w:val="en-US" w:eastAsia="zh-CN" w:bidi="ar"/>
        </w:rPr>
        <w:drawing>
          <wp:inline distT="0" distB="0" distL="114300" distR="114300">
            <wp:extent cx="12382500" cy="3133725"/>
            <wp:effectExtent l="0" t="0" r="12700" b="158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0" w:beforeAutospacing="0" w:after="600" w:afterAutospacing="0"/>
        <w:ind w:left="0" w:right="0"/>
        <w:jc w:val="center"/>
        <w:rPr>
          <w:caps/>
          <w:color w:val="8A1538"/>
          <w:sz w:val="56"/>
          <w:szCs w:val="56"/>
        </w:rPr>
      </w:pPr>
      <w:r>
        <w:rPr>
          <w:i w:val="0"/>
          <w:caps/>
          <w:color w:val="8A1538"/>
          <w:spacing w:val="0"/>
          <w:sz w:val="56"/>
          <w:szCs w:val="56"/>
          <w:bdr w:val="none" w:color="auto" w:sz="0" w:space="0"/>
          <w:shd w:val="clear" w:fill="FAFAFA"/>
        </w:rPr>
        <w:t>钻头的选择标准和原则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600" w:firstLine="0"/>
        <w:jc w:val="center"/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8"/>
          <w:szCs w:val="28"/>
        </w:rPr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kern w:val="0"/>
          <w:sz w:val="28"/>
          <w:szCs w:val="28"/>
          <w:bdr w:val="none" w:color="auto" w:sz="0" w:space="0"/>
          <w:shd w:val="clear" w:fill="FAFAFA"/>
          <w:lang w:val="en-US" w:eastAsia="zh-CN" w:bidi="ar"/>
        </w:rPr>
        <w:drawing>
          <wp:inline distT="0" distB="0" distL="114300" distR="114300">
            <wp:extent cx="5334000" cy="2914650"/>
            <wp:effectExtent l="0" t="0" r="0" b="635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0" w:afterAutospacing="0" w:line="353" w:lineRule="atLeast"/>
        <w:ind w:left="0" w:right="0"/>
        <w:jc w:val="center"/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6"/>
          <w:szCs w:val="26"/>
          <w:bdr w:val="none" w:color="auto" w:sz="0" w:space="0"/>
          <w:shd w:val="clear" w:fill="FAFAFA"/>
        </w:rPr>
        <w:t>1：钻头直径必须与螺纹直径达成完美配比。确保螺钉获得合适驱动扭矩，顺利完成钻孔、攻丝、锁紧动作。抗拉拔能力也取决于钻孔和螺纹直径配比。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0" w:afterAutospacing="0" w:line="353" w:lineRule="atLeast"/>
        <w:ind w:left="0" w:right="0"/>
        <w:jc w:val="center"/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6"/>
          <w:szCs w:val="26"/>
          <w:bdr w:val="none" w:color="auto" w:sz="0" w:space="0"/>
          <w:shd w:val="clear" w:fill="FAFAFA"/>
        </w:rPr>
        <w:t>2：钻头必须带有排屑通道，长度应该大于螺钉的最大固定厚度，防止在下钻安装过程中因为铁屑堵塞引起的问题。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0" w:afterAutospacing="0" w:line="353" w:lineRule="atLeast"/>
        <w:ind w:left="0" w:right="0"/>
        <w:jc w:val="center"/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6"/>
          <w:szCs w:val="26"/>
          <w:bdr w:val="none" w:color="auto" w:sz="0" w:space="0"/>
          <w:shd w:val="clear" w:fill="FAFAFA"/>
        </w:rPr>
        <w:t>3.钻头必须在螺纹啮合前完全钻透钢板。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0" w:afterAutospacing="0" w:line="353" w:lineRule="atLeast"/>
        <w:ind w:left="0" w:right="0"/>
        <w:jc w:val="center"/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6"/>
          <w:szCs w:val="26"/>
          <w:bdr w:val="none" w:color="auto" w:sz="0" w:space="0"/>
          <w:shd w:val="clear" w:fill="FAFAFA"/>
        </w:rPr>
        <w:t>4.必须选择钻头长度大于需要钻透的金属材料的总厚度。反之，螺钉一定会无法钻透钢板或折断。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 w:line="353" w:lineRule="atLeast"/>
        <w:ind w:left="0" w:right="0"/>
        <w:jc w:val="center"/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6"/>
          <w:szCs w:val="26"/>
          <w:bdr w:val="none" w:color="auto" w:sz="0" w:space="0"/>
          <w:shd w:val="clear" w:fill="FAFAFA"/>
        </w:rPr>
        <w:t>5.攻丝速度是下钻速度的1/10，例如10#*16下钻3mm钢板需要7秒钟，同样螺钉攻丝速度只需要1秒多。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0" w:beforeAutospacing="0" w:after="600" w:afterAutospacing="0"/>
        <w:ind w:left="0" w:right="0"/>
        <w:jc w:val="center"/>
        <w:rPr>
          <w:caps/>
          <w:color w:val="8A1538"/>
          <w:sz w:val="56"/>
          <w:szCs w:val="56"/>
        </w:rPr>
      </w:pPr>
      <w:r>
        <w:rPr>
          <w:i w:val="0"/>
          <w:caps/>
          <w:color w:val="8A1538"/>
          <w:spacing w:val="0"/>
          <w:sz w:val="56"/>
          <w:szCs w:val="56"/>
          <w:bdr w:val="none" w:color="auto" w:sz="0" w:space="0"/>
          <w:shd w:val="clear" w:fill="FAFAFA"/>
        </w:rPr>
        <w:t>长度测量方式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jc w:val="center"/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8"/>
          <w:szCs w:val="28"/>
        </w:rPr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kern w:val="0"/>
          <w:sz w:val="28"/>
          <w:szCs w:val="28"/>
          <w:bdr w:val="none" w:color="auto" w:sz="0" w:space="0"/>
          <w:shd w:val="clear" w:fill="FAFAFA"/>
          <w:lang w:val="en-US" w:eastAsia="zh-CN" w:bidi="ar"/>
        </w:rPr>
        <w:drawing>
          <wp:inline distT="0" distB="0" distL="114300" distR="114300">
            <wp:extent cx="12382500" cy="2133600"/>
            <wp:effectExtent l="0" t="0" r="12700" b="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0" w:beforeAutospacing="0" w:after="600" w:afterAutospacing="0"/>
        <w:ind w:left="0" w:right="0"/>
        <w:jc w:val="center"/>
        <w:rPr>
          <w:caps/>
          <w:color w:val="8A1538"/>
          <w:sz w:val="56"/>
          <w:szCs w:val="56"/>
        </w:rPr>
      </w:pPr>
      <w:r>
        <w:rPr>
          <w:i w:val="0"/>
          <w:caps/>
          <w:color w:val="8A1538"/>
          <w:spacing w:val="0"/>
          <w:sz w:val="56"/>
          <w:szCs w:val="56"/>
          <w:bdr w:val="none" w:color="auto" w:sz="0" w:space="0"/>
          <w:shd w:val="clear" w:fill="FAFAFA"/>
        </w:rPr>
        <w:t>骡纹介绍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jc w:val="center"/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8"/>
          <w:szCs w:val="28"/>
        </w:rPr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kern w:val="0"/>
          <w:sz w:val="28"/>
          <w:szCs w:val="28"/>
          <w:bdr w:val="none" w:color="auto" w:sz="0" w:space="0"/>
          <w:shd w:val="clear" w:fill="FAFAFA"/>
          <w:lang w:val="en-US" w:eastAsia="zh-CN" w:bidi="ar"/>
        </w:rPr>
        <w:drawing>
          <wp:inline distT="0" distB="0" distL="114300" distR="114300">
            <wp:extent cx="12382500" cy="4962525"/>
            <wp:effectExtent l="0" t="0" r="12700" b="1587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0" w:beforeAutospacing="0" w:after="600" w:afterAutospacing="0"/>
        <w:ind w:left="0" w:right="0"/>
        <w:jc w:val="center"/>
        <w:rPr>
          <w:caps/>
          <w:color w:val="8A1538"/>
          <w:sz w:val="56"/>
          <w:szCs w:val="56"/>
        </w:rPr>
      </w:pPr>
      <w:r>
        <w:rPr>
          <w:i w:val="0"/>
          <w:caps/>
          <w:color w:val="8A1538"/>
          <w:spacing w:val="0"/>
          <w:sz w:val="56"/>
          <w:szCs w:val="56"/>
          <w:bdr w:val="none" w:color="auto" w:sz="0" w:space="0"/>
          <w:shd w:val="clear" w:fill="FAFAFA"/>
        </w:rPr>
        <w:t>选型说明螺钉头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jc w:val="center"/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8"/>
          <w:szCs w:val="28"/>
        </w:rPr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kern w:val="0"/>
          <w:sz w:val="28"/>
          <w:szCs w:val="28"/>
          <w:bdr w:val="none" w:color="auto" w:sz="0" w:space="0"/>
          <w:shd w:val="clear" w:fill="FAFAFA"/>
          <w:lang w:val="en-US" w:eastAsia="zh-CN" w:bidi="ar"/>
        </w:rPr>
        <w:drawing>
          <wp:inline distT="0" distB="0" distL="114300" distR="114300">
            <wp:extent cx="12382500" cy="8696325"/>
            <wp:effectExtent l="0" t="0" r="12700" b="1587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0" w:beforeAutospacing="0" w:after="600" w:afterAutospacing="0"/>
        <w:ind w:left="0" w:right="0"/>
        <w:jc w:val="center"/>
        <w:rPr>
          <w:caps/>
          <w:color w:val="8A1538"/>
          <w:sz w:val="56"/>
          <w:szCs w:val="56"/>
        </w:rPr>
      </w:pPr>
      <w:r>
        <w:rPr>
          <w:i w:val="0"/>
          <w:caps/>
          <w:color w:val="8A1538"/>
          <w:spacing w:val="0"/>
          <w:sz w:val="56"/>
          <w:szCs w:val="56"/>
          <w:bdr w:val="none" w:color="auto" w:sz="0" w:space="0"/>
          <w:shd w:val="clear" w:fill="FAFAFA"/>
        </w:rPr>
        <w:t>选型说明机械性能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jc w:val="center"/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sz w:val="28"/>
          <w:szCs w:val="28"/>
        </w:rPr>
      </w:pPr>
      <w:r>
        <w:rPr>
          <w:rFonts w:hint="eastAsia" w:ascii="PingFang SC" w:hAnsi="PingFang SC" w:eastAsia="PingFang SC" w:cs="PingFang SC"/>
          <w:i w:val="0"/>
          <w:caps w:val="0"/>
          <w:color w:val="303030"/>
          <w:spacing w:val="0"/>
          <w:kern w:val="0"/>
          <w:sz w:val="28"/>
          <w:szCs w:val="28"/>
          <w:bdr w:val="none" w:color="auto" w:sz="0" w:space="0"/>
          <w:shd w:val="clear" w:fill="FAFAFA"/>
          <w:lang w:val="en-US" w:eastAsia="zh-CN" w:bidi="ar"/>
        </w:rPr>
        <w:drawing>
          <wp:inline distT="0" distB="0" distL="114300" distR="114300">
            <wp:extent cx="12382500" cy="5810250"/>
            <wp:effectExtent l="0" t="0" r="12700" b="635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627D0"/>
    <w:rsid w:val="F1F6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2022-05-31T10:59:00Z</dcterms:created>
  <dc:creator>zuojie</dc:creator>
  <cp:lastModifiedBy>zuojie</cp:lastModifiedBy>
  <dcterms:modified xsi:type="dcterms:W3CDTF">2022-05-31T11:00:08Z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